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Phase 2 meetings and goals of the service design group</w:t>
      </w:r>
    </w:p>
    <w:p w:rsidR="00000000" w:rsidDel="00000000" w:rsidP="00000000" w:rsidRDefault="00000000" w:rsidRPr="00000000" w14:paraId="00000002">
      <w:pPr>
        <w:rPr/>
      </w:pPr>
      <w:r w:rsidDel="00000000" w:rsidR="00000000" w:rsidRPr="00000000">
        <w:rPr>
          <w:rtl w:val="0"/>
        </w:rPr>
        <w:t xml:space="preserve">The exact agenda and number of meetings will vary, with major factors being whether a new model is being created or a manualised used/existing model has been adapted, the previous work of the service provider and whether they are a large/established organisation or a small/voluntary/newly created organisation. If multiple meetings are required, it may be appropriate to have meetings with a few members of the service design group to complete specific elements so long as activity is shared and agreed by the full group before finalising. </w:t>
      </w:r>
    </w:p>
    <w:p w:rsidR="00000000" w:rsidDel="00000000" w:rsidP="00000000" w:rsidRDefault="00000000" w:rsidRPr="00000000" w14:paraId="00000003">
      <w:pPr>
        <w:rPr/>
      </w:pPr>
      <w:r w:rsidDel="00000000" w:rsidR="00000000" w:rsidRPr="00000000">
        <w:rPr>
          <w:rtl w:val="0"/>
        </w:rPr>
        <w:t xml:space="preserve">Here we provide a suggestion of what needs to have been achieved by the end of phase 1. All members of the service design group having an understanding of this full list, and the overall goals of phase 2 will help them to be most productive in each meeting as you move towards the completion of this phase.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Theory of </w:t>
      </w:r>
      <w:r w:rsidDel="00000000" w:rsidR="00000000" w:rsidRPr="00000000">
        <w:rPr>
          <w:u w:val="single"/>
          <w:rtl w:val="0"/>
        </w:rPr>
        <w:t xml:space="preserve">c</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hang</w:t>
      </w:r>
      <w:r w:rsidDel="00000000" w:rsidR="00000000" w:rsidRPr="00000000">
        <w:rPr>
          <w:u w:val="single"/>
          <w:rtl w:val="0"/>
        </w:rPr>
        <w:t xml:space="preserve">e (ToC)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agreed by</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service design group.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Logic </w:t>
      </w:r>
      <w:r w:rsidDel="00000000" w:rsidR="00000000" w:rsidRPr="00000000">
        <w:rPr>
          <w:u w:val="single"/>
          <w:rtl w:val="0"/>
        </w:rPr>
        <w:t xml:space="preserve">m</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odel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greed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completed </w:t>
      </w:r>
      <w:r w:rsidDel="00000000" w:rsidR="00000000" w:rsidRPr="00000000">
        <w:rPr>
          <w:u w:val="single"/>
          <w:rtl w:val="0"/>
        </w:rPr>
        <w:t xml:space="preserve">s</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ervice </w:t>
      </w:r>
      <w:r w:rsidDel="00000000" w:rsidR="00000000" w:rsidRPr="00000000">
        <w:rPr>
          <w:u w:val="single"/>
          <w:rtl w:val="0"/>
        </w:rPr>
        <w:t xml:space="preserve">d</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esign </w:t>
      </w:r>
      <w:r w:rsidDel="00000000" w:rsidR="00000000" w:rsidRPr="00000000">
        <w:rPr>
          <w:u w:val="single"/>
          <w:rtl w:val="0"/>
        </w:rPr>
        <w:t xml:space="preserve">q</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uestionnaire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any existing or developed manual for delivery used to understand:</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implementation process including: referral, recruitment, engagement, completion</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 data capture and possible updates/changes required</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Resources required for delivery – funding, rooms, staff, materials, digital technologies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Complete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recruitment pathway</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defined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Based on anticipated outcomes in </w:t>
      </w:r>
      <w:r w:rsidDel="00000000" w:rsidR="00000000" w:rsidRPr="00000000">
        <w:rPr>
          <w:u w:val="single"/>
          <w:rtl w:val="0"/>
        </w:rPr>
        <w:t xml:space="preserve">t</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heory of </w:t>
      </w:r>
      <w:r w:rsidDel="00000000" w:rsidR="00000000" w:rsidRPr="00000000">
        <w:rPr>
          <w:u w:val="single"/>
          <w:rtl w:val="0"/>
        </w:rPr>
        <w:t xml:space="preserve">c</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hange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w:t>
      </w:r>
      <w:r w:rsidDel="00000000" w:rsidR="00000000" w:rsidRPr="00000000">
        <w:rPr>
          <w:u w:val="single"/>
          <w:rtl w:val="0"/>
        </w:rPr>
        <w:t xml:space="preserve">l</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ogic </w:t>
      </w:r>
      <w:r w:rsidDel="00000000" w:rsidR="00000000" w:rsidRPr="00000000">
        <w:rPr>
          <w:u w:val="single"/>
          <w:rtl w:val="0"/>
        </w:rPr>
        <w:t xml:space="preserve">m</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odel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start exploring appropriate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measures to evaluate outcomes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(note: this is likely to impact data capture and storage)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shd w:fill="auto" w:val="clear"/>
          <w:vertAlign w:val="baseline"/>
          <w:rtl w:val="0"/>
        </w:rPr>
        <w:t xml:space="preserve">Agree feasible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level of evaluation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shd w:fill="auto" w:val="clear"/>
          <w:vertAlign w:val="baseline"/>
          <w:rtl w:val="0"/>
        </w:rPr>
        <w:t xml:space="preserve">Draft an </w:t>
      </w:r>
      <w:r w:rsidDel="00000000" w:rsidR="00000000" w:rsidRPr="00000000">
        <w:rPr>
          <w:u w:val="single"/>
          <w:rtl w:val="0"/>
        </w:rPr>
        <w:t xml:space="preserve">e</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valuation </w:t>
      </w:r>
      <w:r w:rsidDel="00000000" w:rsidR="00000000" w:rsidRPr="00000000">
        <w:rPr>
          <w:u w:val="single"/>
          <w:rtl w:val="0"/>
        </w:rPr>
        <w:t xml:space="preserve">p</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lan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shd w:fill="auto" w:val="clear"/>
          <w:vertAlign w:val="baseline"/>
        </w:rPr>
      </w:pPr>
      <w:sdt>
        <w:sdtPr>
          <w:id w:val="-1750904357"/>
          <w:tag w:val="goog_rdk_0"/>
        </w:sdtPr>
        <w:sdtContent>
          <w:commentRangeStart w:id="0"/>
        </w:sdtContent>
      </w:sdt>
      <w:sdt>
        <w:sdtPr>
          <w:id w:val="986119518"/>
          <w:tag w:val="goog_rdk_1"/>
        </w:sdtPr>
        <w:sdtContent>
          <w:commentRangeStart w:id="1"/>
        </w:sdtContent>
      </w:sdt>
      <w:sdt>
        <w:sdtPr>
          <w:id w:val="1454142262"/>
          <w:tag w:val="goog_rdk_2"/>
        </w:sdtPr>
        <w:sdtContent>
          <w:commentRangeStart w:id="2"/>
        </w:sdtContent>
      </w:sdt>
      <w:r w:rsidDel="00000000" w:rsidR="00000000" w:rsidRPr="00000000">
        <w:rPr>
          <w:rFonts w:ascii="Aptos" w:cs="Aptos" w:eastAsia="Aptos" w:hAnsi="Aptos"/>
          <w:b w:val="0"/>
          <w:bCs w:val="0"/>
          <w:i w:val="0"/>
          <w:iCs w:val="0"/>
          <w:smallCaps w:val="0"/>
          <w:strike w:val="0"/>
          <w:color w:val="000000"/>
          <w:sz w:val="24"/>
          <w:szCs w:val="24"/>
          <w:shd w:fill="auto" w:val="clear"/>
          <w:vertAlign w:val="baseline"/>
          <w:rtl w:val="0"/>
        </w:rPr>
        <w:t xml:space="preserve">Develop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data collection requirements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shd w:fill="auto" w:val="clear"/>
          <w:vertAlign w:val="baseline"/>
          <w:rtl w:val="0"/>
        </w:rPr>
        <w:t xml:space="preserve">Start developing a </w:t>
      </w:r>
      <w:r w:rsidDel="00000000" w:rsidR="00000000" w:rsidRPr="00000000">
        <w:rPr>
          <w:u w:val="single"/>
          <w:rtl w:val="0"/>
        </w:rPr>
        <w:t xml:space="preserve">p</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rocess </w:t>
      </w:r>
      <w:r w:rsidDel="00000000" w:rsidR="00000000" w:rsidRPr="00000000">
        <w:rPr>
          <w:u w:val="single"/>
          <w:rtl w:val="0"/>
        </w:rPr>
        <w:t xml:space="preserve">f</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low </w:t>
      </w:r>
      <w:r w:rsidDel="00000000" w:rsidR="00000000" w:rsidRPr="00000000">
        <w:rPr>
          <w:u w:val="single"/>
          <w:rtl w:val="0"/>
        </w:rPr>
        <w:t xml:space="preserve">p</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rocess </w:t>
      </w:r>
      <w:r w:rsidDel="00000000" w:rsidR="00000000" w:rsidRPr="00000000">
        <w:rPr>
          <w:u w:val="single"/>
          <w:rtl w:val="0"/>
        </w:rPr>
        <w:t xml:space="preserve">f</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low </w:t>
      </w:r>
      <w:r w:rsidDel="00000000" w:rsidR="00000000" w:rsidRPr="00000000">
        <w:rPr>
          <w:u w:val="single"/>
          <w:rtl w:val="0"/>
        </w:rPr>
        <w:t xml:space="preserve">m</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eeting 1 held)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shd w:fill="auto" w:val="clear"/>
          <w:vertAlign w:val="baseline"/>
          <w:rtl w:val="0"/>
        </w:rPr>
        <w:t xml:space="preserve">Budgeting to ensure available funds and needs of the planned service work (and can be sustained?)</w:t>
      </w:r>
    </w:p>
    <w:p w:rsidR="00000000" w:rsidDel="00000000" w:rsidP="00000000" w:rsidRDefault="00000000" w:rsidRPr="00000000" w14:paraId="00000011">
      <w:pPr>
        <w:rPr>
          <w:u w:val="single"/>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a Hammond" w:id="0" w:date="2025-06-19T11:08:00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looks linked in the word doc, but I’m not sure where to, that would be useful.</w:t>
      </w:r>
    </w:p>
  </w:comment>
  <w:comment w:author="Rachael Baum" w:id="1" w:date="2025-06-20T11:13:00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this a separate section somewhere?</w:t>
      </w:r>
    </w:p>
  </w:comment>
  <w:comment w:author="Cara Hammond" w:id="2" w:date="2025-07-10T14:23:00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Sara is this the minimum data requirements?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3" w15:done="0"/>
  <w15:commentEx w15:paraId="00000014" w15:paraIdParent="00000013" w15:done="0"/>
  <w15:commentEx w15:paraId="00000015" w15:paraIdParent="0000001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C5F7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5F7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5F7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5F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5F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5F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5F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5F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5F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5F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5F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5F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5F7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5F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C5F7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5F77"/>
    <w:rPr>
      <w:i w:val="1"/>
      <w:iCs w:val="1"/>
      <w:color w:val="404040" w:themeColor="text1" w:themeTint="0000BF"/>
    </w:rPr>
  </w:style>
  <w:style w:type="paragraph" w:styleId="ListParagraph">
    <w:name w:val="List Paragraph"/>
    <w:basedOn w:val="Normal"/>
    <w:uiPriority w:val="34"/>
    <w:qFormat w:val="1"/>
    <w:rsid w:val="005C5F77"/>
    <w:pPr>
      <w:ind w:left="720"/>
      <w:contextualSpacing w:val="1"/>
    </w:pPr>
  </w:style>
  <w:style w:type="character" w:styleId="IntenseEmphasis">
    <w:name w:val="Intense Emphasis"/>
    <w:basedOn w:val="DefaultParagraphFont"/>
    <w:uiPriority w:val="21"/>
    <w:qFormat w:val="1"/>
    <w:rsid w:val="005C5F77"/>
    <w:rPr>
      <w:i w:val="1"/>
      <w:iCs w:val="1"/>
      <w:color w:val="0f4761" w:themeColor="accent1" w:themeShade="0000BF"/>
    </w:rPr>
  </w:style>
  <w:style w:type="paragraph" w:styleId="IntenseQuote">
    <w:name w:val="Intense Quote"/>
    <w:basedOn w:val="Normal"/>
    <w:next w:val="Normal"/>
    <w:link w:val="IntenseQuoteChar"/>
    <w:uiPriority w:val="30"/>
    <w:qFormat w:val="1"/>
    <w:rsid w:val="005C5F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5F77"/>
    <w:rPr>
      <w:i w:val="1"/>
      <w:iCs w:val="1"/>
      <w:color w:val="0f4761" w:themeColor="accent1" w:themeShade="0000BF"/>
    </w:rPr>
  </w:style>
  <w:style w:type="character" w:styleId="IntenseReference">
    <w:name w:val="Intense Reference"/>
    <w:basedOn w:val="DefaultParagraphFont"/>
    <w:uiPriority w:val="32"/>
    <w:qFormat w:val="1"/>
    <w:rsid w:val="005C5F77"/>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5C5F77"/>
    <w:rPr>
      <w:sz w:val="16"/>
      <w:szCs w:val="16"/>
    </w:rPr>
  </w:style>
  <w:style w:type="paragraph" w:styleId="CommentText">
    <w:name w:val="annotation text"/>
    <w:basedOn w:val="Normal"/>
    <w:link w:val="CommentTextChar"/>
    <w:uiPriority w:val="99"/>
    <w:unhideWhenUsed w:val="1"/>
    <w:rsid w:val="005C5F77"/>
    <w:pPr>
      <w:spacing w:line="240" w:lineRule="auto"/>
    </w:pPr>
    <w:rPr>
      <w:sz w:val="20"/>
      <w:szCs w:val="20"/>
    </w:rPr>
  </w:style>
  <w:style w:type="character" w:styleId="CommentTextChar" w:customStyle="1">
    <w:name w:val="Comment Text Char"/>
    <w:basedOn w:val="DefaultParagraphFont"/>
    <w:link w:val="CommentText"/>
    <w:uiPriority w:val="99"/>
    <w:rsid w:val="005C5F77"/>
    <w:rPr>
      <w:sz w:val="20"/>
      <w:szCs w:val="20"/>
    </w:rPr>
  </w:style>
  <w:style w:type="paragraph" w:styleId="CommentSubject">
    <w:name w:val="annotation subject"/>
    <w:basedOn w:val="CommentText"/>
    <w:next w:val="CommentText"/>
    <w:link w:val="CommentSubjectChar"/>
    <w:uiPriority w:val="99"/>
    <w:semiHidden w:val="1"/>
    <w:unhideWhenUsed w:val="1"/>
    <w:rsid w:val="005C5F77"/>
    <w:rPr>
      <w:b w:val="1"/>
      <w:bCs w:val="1"/>
    </w:rPr>
  </w:style>
  <w:style w:type="character" w:styleId="CommentSubjectChar" w:customStyle="1">
    <w:name w:val="Comment Subject Char"/>
    <w:basedOn w:val="CommentTextChar"/>
    <w:link w:val="CommentSubject"/>
    <w:uiPriority w:val="99"/>
    <w:semiHidden w:val="1"/>
    <w:rsid w:val="005C5F77"/>
    <w:rPr>
      <w:b w:val="1"/>
      <w:bCs w:val="1"/>
      <w:sz w:val="20"/>
      <w:szCs w:val="20"/>
    </w:rPr>
  </w:style>
  <w:style w:type="paragraph" w:styleId="Revision">
    <w:name w:val="Revision"/>
    <w:hidden w:val="1"/>
    <w:uiPriority w:val="99"/>
    <w:semiHidden w:val="1"/>
    <w:rsid w:val="00355EDF"/>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9ZrvOA09AadTR6rhI9CtJ28Ow==">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2025-06-19T09:47:00Z</dcterms:created>
  <dc:creator>Cara Hammond</dc:creator>
</cp:coreProperties>
</file>