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Guide to basic internal qualitative work</w:t>
      </w:r>
    </w:p>
    <w:p w:rsidR="00000000" w:rsidDel="00000000" w:rsidP="00000000" w:rsidRDefault="00000000" w:rsidRPr="00000000" w14:paraId="00000002">
      <w:pPr>
        <w:rPr>
          <w:sz w:val="24"/>
          <w:szCs w:val="24"/>
        </w:rPr>
      </w:pPr>
      <w:r w:rsidDel="00000000" w:rsidR="00000000" w:rsidRPr="00000000">
        <w:rPr>
          <w:sz w:val="24"/>
          <w:szCs w:val="24"/>
          <w:rtl w:val="0"/>
        </w:rPr>
        <w:t xml:space="preserve">Some qualitative evaluation may be viable by those with minimal experience of qualitative data collection and analysis. Examples of this could be when you collect feedback forms with a written free-text box or verbally record case study stories from service users. You would then need to examine this information to group patterns or interpret meaning in order to summarise service users’ perspectives in a useful way. </w:t>
      </w:r>
    </w:p>
    <w:p w:rsidR="00000000" w:rsidDel="00000000" w:rsidP="00000000" w:rsidRDefault="00000000" w:rsidRPr="00000000" w14:paraId="00000003">
      <w:pPr>
        <w:rPr>
          <w:sz w:val="24"/>
          <w:szCs w:val="24"/>
        </w:rPr>
      </w:pPr>
      <w:r w:rsidDel="00000000" w:rsidR="00000000" w:rsidRPr="00000000">
        <w:rPr>
          <w:sz w:val="24"/>
          <w:szCs w:val="24"/>
          <w:rtl w:val="0"/>
        </w:rPr>
        <w:t xml:space="preserve">While more in-depth interviews or focus group data can be very useful in evaluations, interviewing skills take time to refine and the transcription of recorded audio can be very time consuming, the analysis of these requires training and expertise. However, basic interviews that gather service users’ experiences could be collected using good note taking skills and may provide useful evidence of the success (and of any improvements that may be needed) of your service.</w:t>
      </w:r>
    </w:p>
    <w:p w:rsidR="00000000" w:rsidDel="00000000" w:rsidP="00000000" w:rsidRDefault="00000000" w:rsidRPr="00000000" w14:paraId="00000004">
      <w:pPr>
        <w:rPr>
          <w:sz w:val="24"/>
          <w:szCs w:val="24"/>
        </w:rPr>
      </w:pPr>
      <w:r w:rsidDel="00000000" w:rsidR="00000000" w:rsidRPr="00000000">
        <w:rPr>
          <w:rFonts w:ascii="Play" w:cs="Play" w:eastAsia="Play" w:hAnsi="Play"/>
          <w:color w:val="0f4761"/>
          <w:sz w:val="32"/>
          <w:szCs w:val="32"/>
          <w:rtl w:val="0"/>
        </w:rPr>
        <w:t xml:space="preserve">Free-text boxes</w:t>
      </w:r>
      <w:r w:rsidDel="00000000" w:rsidR="00000000" w:rsidRPr="00000000">
        <w:rPr>
          <w:sz w:val="24"/>
          <w:szCs w:val="24"/>
          <w:rtl w:val="0"/>
        </w:rPr>
        <w:t xml:space="preserve"> </w:t>
      </w:r>
    </w:p>
    <w:p w:rsidR="00000000" w:rsidDel="00000000" w:rsidP="00000000" w:rsidRDefault="00000000" w:rsidRPr="00000000" w14:paraId="00000005">
      <w:pPr>
        <w:rPr>
          <w:sz w:val="24"/>
          <w:szCs w:val="24"/>
        </w:rPr>
      </w:pPr>
      <w:r w:rsidDel="00000000" w:rsidR="00000000" w:rsidRPr="00000000">
        <w:rPr>
          <w:sz w:val="24"/>
          <w:szCs w:val="24"/>
          <w:rtl w:val="0"/>
        </w:rPr>
        <w:t xml:space="preserve">Free-text boxes on surveys and questionnaires provide a great opportunity to capture information which people might not be able to provide anywhere else within a feedback form. People may be able to give more detailed or additional information which they think is important. They provide flexibility for people to say more about their experience of the service.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For an evaluation it is most common to use free-text boxes to compliment other tick box questions about experiences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 aid analysis it usually helps to have direct but open-ended questions, such as:</w:t>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“What else would you like to tell us about the venue for the </w:t>
      </w:r>
      <w:r w:rsidDel="00000000" w:rsidR="00000000" w:rsidRPr="00000000">
        <w:rPr>
          <w:sz w:val="24"/>
          <w:szCs w:val="24"/>
          <w:rtl w:val="0"/>
        </w:rPr>
        <w:t xml:space="preserve">service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“Can you tell us more about your answer?” </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or even finishing your feedback form with, “Do you have anything else you would like to add?”</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When it comes to analysing this information free-text boxes can be more time consuming to analyse than other questionnaire data, however free-text boxes provide additional insights that wouldn’t usually be revealed in a tick box questionnaire. Usually, the text within these responses can be documented in a spreadsheet or other document and grouped together looking for patterns in participants’ experiences. Free-text boxes can be paraphrased or used for direct quotes in reports, which might provide you with evidence for success, or give you ideas for possible improvements to your service. </w:t>
      </w:r>
    </w:p>
    <w:p w:rsidR="00000000" w:rsidDel="00000000" w:rsidP="00000000" w:rsidRDefault="00000000" w:rsidRPr="00000000" w14:paraId="0000000D">
      <w:pPr>
        <w:pStyle w:val="Heading2"/>
        <w:rPr/>
      </w:pPr>
      <w:r w:rsidDel="00000000" w:rsidR="00000000" w:rsidRPr="00000000">
        <w:rPr>
          <w:rtl w:val="0"/>
        </w:rPr>
        <w:t xml:space="preserve">Case study collection</w:t>
      </w:r>
    </w:p>
    <w:p w:rsidR="00000000" w:rsidDel="00000000" w:rsidP="00000000" w:rsidRDefault="00000000" w:rsidRPr="00000000" w14:paraId="0000000E">
      <w:pPr>
        <w:rPr>
          <w:sz w:val="24"/>
          <w:szCs w:val="24"/>
        </w:rPr>
      </w:pPr>
      <w:r w:rsidDel="00000000" w:rsidR="00000000" w:rsidRPr="00000000">
        <w:rPr>
          <w:sz w:val="24"/>
          <w:szCs w:val="24"/>
          <w:rtl w:val="0"/>
        </w:rPr>
        <w:t xml:space="preserve">Case studies are often used to show how a service has been particularly beneficial to a specific service user. A case study can be taken from a real service user or a collection of small parts of many service users’ experiences formed into a hypothetical service user. Either way it is important to consider how you are gaining consent to use that information, and how you can anonymise if necessary. </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Collecting this sort of information would involve carefully describing the experience a service user had of your service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This could be in written form with a </w:t>
      </w:r>
      <w:r w:rsidDel="00000000" w:rsidR="00000000" w:rsidRPr="00000000">
        <w:rPr>
          <w:sz w:val="24"/>
          <w:szCs w:val="24"/>
          <w:rtl w:val="0"/>
        </w:rPr>
        <w:t xml:space="preserve">participant's completed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diary or journal or an audio or video recorded interview </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Usually, a series of questions could collect this information and might use a before, during and after approach:</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Asking the service user about why they came to the service (what were their challenges/reasons, what they hoped to gain from the input)</w:t>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What they did at/with the service (what happened at the service, how often they attended, who they interacted with, what were their experiences at the service?) </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It’s also nice to collect something about the future benefits of the service for a service user, what might be different for current service users now (how could this encourage people not currently using the service to engage)? </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It can be helpful to support the person to reflect on how they feel and what the service meant to them across these time points?</w:t>
      </w:r>
    </w:p>
    <w:p w:rsidR="00000000" w:rsidDel="00000000" w:rsidP="00000000" w:rsidRDefault="00000000" w:rsidRPr="00000000" w14:paraId="00000016">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6C177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6C177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6C177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C177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6C177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6C177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6C177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6C177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6C177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C177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C177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C177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C177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C177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C177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6C1771"/>
    <w:rPr>
      <w:i w:val="1"/>
      <w:iCs w:val="1"/>
      <w:color w:val="404040" w:themeColor="text1" w:themeTint="0000BF"/>
    </w:rPr>
  </w:style>
  <w:style w:type="paragraph" w:styleId="ListParagraph">
    <w:name w:val="List Paragraph"/>
    <w:basedOn w:val="Normal"/>
    <w:uiPriority w:val="34"/>
    <w:qFormat w:val="1"/>
    <w:rsid w:val="006C1771"/>
    <w:pPr>
      <w:ind w:left="720"/>
      <w:contextualSpacing w:val="1"/>
    </w:pPr>
  </w:style>
  <w:style w:type="character" w:styleId="IntenseEmphasis">
    <w:name w:val="Intense Emphasis"/>
    <w:basedOn w:val="DefaultParagraphFont"/>
    <w:uiPriority w:val="21"/>
    <w:qFormat w:val="1"/>
    <w:rsid w:val="006C1771"/>
    <w:rPr>
      <w:i w:val="1"/>
      <w:iCs w:val="1"/>
      <w:color w:val="0f4761" w:themeColor="accent1" w:themeShade="0000BF"/>
    </w:rPr>
  </w:style>
  <w:style w:type="paragraph" w:styleId="IntenseQuote">
    <w:name w:val="Intense Quote"/>
    <w:basedOn w:val="Normal"/>
    <w:next w:val="Normal"/>
    <w:link w:val="IntenseQuoteChar"/>
    <w:uiPriority w:val="30"/>
    <w:qFormat w:val="1"/>
    <w:rsid w:val="006C177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6C1771"/>
    <w:rPr>
      <w:i w:val="1"/>
      <w:iCs w:val="1"/>
      <w:color w:val="0f4761" w:themeColor="accent1" w:themeShade="0000BF"/>
    </w:rPr>
  </w:style>
  <w:style w:type="character" w:styleId="IntenseReference">
    <w:name w:val="Intense Reference"/>
    <w:basedOn w:val="DefaultParagraphFont"/>
    <w:uiPriority w:val="32"/>
    <w:qFormat w:val="1"/>
    <w:rsid w:val="006C1771"/>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G+mK9rY9vX+ToqbJuqaJ50l78w==">CgMxLjA4AHIhMVByYk5NSk9lMUhvZnI3MUYzUGtlZE12TDhQYjRPMlJY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2025-10-08T16:16:00Z</dcterms:created>
  <dc:creator>Cara Hammond</dc:creator>
</cp:coreProperties>
</file>